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A39" w:rsidRDefault="00536A39" w:rsidP="00536A39">
      <w:pPr>
        <w:pStyle w:val="NormalWeb"/>
        <w:shd w:val="clear" w:color="auto" w:fill="FFFFFF"/>
        <w:spacing w:before="0" w:beforeAutospacing="0" w:after="75" w:afterAutospacing="0"/>
        <w:rPr>
          <w:rFonts w:ascii="Helvetica" w:hAnsi="Helvetica" w:cs="Helvetica"/>
          <w:color w:val="333333"/>
          <w:sz w:val="18"/>
          <w:szCs w:val="18"/>
        </w:rPr>
      </w:pPr>
      <w:r>
        <w:rPr>
          <w:color w:val="333333"/>
        </w:rPr>
        <w:t>A nova aplicação de assinatura digital do e-Recurso é composta por três módulos: “</w:t>
      </w:r>
      <w:r>
        <w:rPr>
          <w:rStyle w:val="Forte"/>
          <w:color w:val="333333"/>
        </w:rPr>
        <w:t>Baixar Minutas para Assinatura</w:t>
      </w:r>
      <w:r>
        <w:rPr>
          <w:color w:val="333333"/>
        </w:rPr>
        <w:t>”, “</w:t>
      </w:r>
      <w:r>
        <w:rPr>
          <w:rStyle w:val="Forte"/>
          <w:color w:val="333333"/>
        </w:rPr>
        <w:t>Assinar Minutas Baixadas</w:t>
      </w:r>
      <w:r>
        <w:rPr>
          <w:color w:val="333333"/>
        </w:rPr>
        <w:t>” e “</w:t>
      </w:r>
      <w:r>
        <w:rPr>
          <w:rStyle w:val="Forte"/>
          <w:color w:val="333333"/>
        </w:rPr>
        <w:t>Gravar Minutas Assinadas na Base de Dados</w:t>
      </w:r>
      <w:r>
        <w:rPr>
          <w:color w:val="333333"/>
        </w:rPr>
        <w:t>”. Essa nova versão teve como motivação o longo tempo exigido do magistrado no procedimento de assinatura digital dos documentos no e-Recurso.</w:t>
      </w:r>
    </w:p>
    <w:p w:rsidR="00536A39" w:rsidRDefault="00536A39" w:rsidP="00536A39">
      <w:pPr>
        <w:pStyle w:val="NormalWeb"/>
        <w:shd w:val="clear" w:color="auto" w:fill="FFFFFF"/>
        <w:spacing w:before="0" w:beforeAutospacing="0" w:after="75" w:afterAutospacing="0"/>
        <w:rPr>
          <w:rFonts w:ascii="Helvetica" w:hAnsi="Helvetica" w:cs="Helvetica"/>
          <w:color w:val="333333"/>
          <w:sz w:val="18"/>
          <w:szCs w:val="18"/>
        </w:rPr>
      </w:pPr>
      <w:r>
        <w:rPr>
          <w:color w:val="333333"/>
        </w:rPr>
        <w:t>           </w:t>
      </w:r>
      <w:r>
        <w:rPr>
          <w:rStyle w:val="apple-converted-space"/>
          <w:color w:val="333333"/>
        </w:rPr>
        <w:t> </w:t>
      </w:r>
      <w:r>
        <w:rPr>
          <w:color w:val="333333"/>
        </w:rPr>
        <w:t>O primeiro módulo, “</w:t>
      </w:r>
      <w:r>
        <w:rPr>
          <w:rStyle w:val="Forte"/>
          <w:color w:val="333333"/>
        </w:rPr>
        <w:t>Baixar Minutas para Assinatura</w:t>
      </w:r>
      <w:r>
        <w:rPr>
          <w:color w:val="333333"/>
        </w:rPr>
        <w:t>”, tem a finalidade de preparar o documento para a assinatura, inserindo as informações no rodapé, e baixar a minuta para uma nova área restrita do gabinete, a unidade “M”. Essa etapa poderá ser realizada apenas pelos usuários cadastrados no grupo de assinatura, autorizados pelo magistrado ou chefe de gabinete.</w:t>
      </w:r>
    </w:p>
    <w:p w:rsidR="00536A39" w:rsidRDefault="00536A39" w:rsidP="00536A39">
      <w:pPr>
        <w:pStyle w:val="NormalWeb"/>
        <w:shd w:val="clear" w:color="auto" w:fill="FFFFFF"/>
        <w:spacing w:before="0" w:beforeAutospacing="0" w:after="75" w:afterAutospacing="0"/>
        <w:rPr>
          <w:rFonts w:ascii="Helvetica" w:hAnsi="Helvetica" w:cs="Helvetica"/>
          <w:color w:val="333333"/>
          <w:sz w:val="18"/>
          <w:szCs w:val="18"/>
        </w:rPr>
      </w:pPr>
      <w:r>
        <w:rPr>
          <w:color w:val="333333"/>
        </w:rPr>
        <w:t>           </w:t>
      </w:r>
      <w:r>
        <w:rPr>
          <w:rStyle w:val="apple-converted-space"/>
          <w:color w:val="333333"/>
        </w:rPr>
        <w:t> </w:t>
      </w:r>
      <w:r>
        <w:rPr>
          <w:color w:val="333333"/>
        </w:rPr>
        <w:t>O segundo módulo, “</w:t>
      </w:r>
      <w:r>
        <w:rPr>
          <w:rStyle w:val="Forte"/>
          <w:color w:val="333333"/>
        </w:rPr>
        <w:t>Assinar Minutas Baixadas</w:t>
      </w:r>
      <w:r>
        <w:rPr>
          <w:color w:val="333333"/>
        </w:rPr>
        <w:t>”, é referente à assinatura propriamente dita, momento em que os documentos preparados na unidade “M” são assinados digitalmente a partir do certificado digital. Essa etapa é de responsabilidade do magistrado e representa a menor parcela de tempo de todo o procedimento.</w:t>
      </w:r>
    </w:p>
    <w:p w:rsidR="00536A39" w:rsidRDefault="00536A39" w:rsidP="00536A39">
      <w:pPr>
        <w:pStyle w:val="NormalWeb"/>
        <w:shd w:val="clear" w:color="auto" w:fill="FFFFFF"/>
        <w:spacing w:before="0" w:beforeAutospacing="0" w:after="75" w:afterAutospacing="0"/>
        <w:rPr>
          <w:rFonts w:ascii="Helvetica" w:hAnsi="Helvetica" w:cs="Helvetica"/>
          <w:color w:val="333333"/>
          <w:sz w:val="18"/>
          <w:szCs w:val="18"/>
        </w:rPr>
      </w:pPr>
      <w:r>
        <w:rPr>
          <w:color w:val="333333"/>
        </w:rPr>
        <w:t>           </w:t>
      </w:r>
      <w:r>
        <w:rPr>
          <w:rStyle w:val="apple-converted-space"/>
          <w:color w:val="333333"/>
        </w:rPr>
        <w:t> </w:t>
      </w:r>
      <w:r>
        <w:rPr>
          <w:color w:val="333333"/>
        </w:rPr>
        <w:t>O último módulo, “</w:t>
      </w:r>
      <w:r>
        <w:rPr>
          <w:rStyle w:val="Forte"/>
          <w:color w:val="333333"/>
        </w:rPr>
        <w:t>Gravar Minutas Assinadas na Base de Dados</w:t>
      </w:r>
      <w:r>
        <w:rPr>
          <w:color w:val="333333"/>
        </w:rPr>
        <w:t>”, é utilizado para gravar os documentos assinados no banco de dados do sistema. Ao final dessa etapa, esses documentos serão excluídos da unidade "M". Da mesma forma do primeiro módulo, apenas os usuários autorizados poderão realizar essa tarefa.</w:t>
      </w:r>
    </w:p>
    <w:p w:rsidR="00536A39" w:rsidRDefault="00536A39" w:rsidP="00536A39">
      <w:pPr>
        <w:pStyle w:val="NormalWeb"/>
        <w:shd w:val="clear" w:color="auto" w:fill="FFFFFF"/>
        <w:spacing w:before="0" w:beforeAutospacing="0" w:after="75" w:afterAutospacing="0"/>
        <w:rPr>
          <w:rFonts w:ascii="Helvetica" w:hAnsi="Helvetica" w:cs="Helvetica"/>
          <w:color w:val="333333"/>
          <w:sz w:val="18"/>
          <w:szCs w:val="18"/>
        </w:rPr>
      </w:pPr>
      <w:r>
        <w:rPr>
          <w:color w:val="333333"/>
        </w:rPr>
        <w:t>           </w:t>
      </w:r>
      <w:r>
        <w:rPr>
          <w:rStyle w:val="apple-converted-space"/>
          <w:color w:val="333333"/>
        </w:rPr>
        <w:t> </w:t>
      </w:r>
      <w:r>
        <w:rPr>
          <w:color w:val="333333"/>
        </w:rPr>
        <w:t>Assim, com a assinatura segmentada em três fases, o sistema exigirá menos tempo do magistrado, pois a fase que lhe é atribuída representa cerca de 20% de todo o processo de assinatura digital.</w:t>
      </w:r>
    </w:p>
    <w:p w:rsidR="00536A39" w:rsidRDefault="00536A39" w:rsidP="00536A39">
      <w:pPr>
        <w:pStyle w:val="NormalWeb"/>
        <w:shd w:val="clear" w:color="auto" w:fill="FFFFFF"/>
        <w:spacing w:before="0" w:beforeAutospacing="0" w:after="75" w:afterAutospacing="0"/>
        <w:rPr>
          <w:rFonts w:ascii="Helvetica" w:hAnsi="Helvetica" w:cs="Helvetica"/>
          <w:color w:val="333333"/>
          <w:sz w:val="18"/>
          <w:szCs w:val="18"/>
        </w:rPr>
      </w:pPr>
      <w:r>
        <w:rPr>
          <w:color w:val="333333"/>
        </w:rPr>
        <w:t>           </w:t>
      </w:r>
      <w:r>
        <w:rPr>
          <w:rStyle w:val="apple-converted-space"/>
          <w:color w:val="333333"/>
        </w:rPr>
        <w:t> </w:t>
      </w:r>
      <w:r>
        <w:rPr>
          <w:color w:val="333333"/>
        </w:rPr>
        <w:t>É importante lembrar que a antiga assinatura digital continuará disponível, podendo o magistrado realizar o procedimento tradicional como está acostumado.</w:t>
      </w:r>
    </w:p>
    <w:p w:rsidR="00536A39" w:rsidRDefault="00536A39" w:rsidP="00536A39">
      <w:pPr>
        <w:pStyle w:val="NormalWeb"/>
        <w:shd w:val="clear" w:color="auto" w:fill="FFFFFF"/>
        <w:spacing w:before="0" w:beforeAutospacing="0" w:after="75" w:afterAutospacing="0"/>
        <w:rPr>
          <w:rFonts w:ascii="Helvetica" w:hAnsi="Helvetica" w:cs="Helvetica"/>
          <w:color w:val="333333"/>
          <w:sz w:val="18"/>
          <w:szCs w:val="18"/>
        </w:rPr>
      </w:pPr>
      <w:r>
        <w:rPr>
          <w:color w:val="333333"/>
        </w:rPr>
        <w:t>           </w:t>
      </w:r>
      <w:r>
        <w:rPr>
          <w:rStyle w:val="apple-converted-space"/>
          <w:color w:val="333333"/>
        </w:rPr>
        <w:t> </w:t>
      </w:r>
      <w:r>
        <w:rPr>
          <w:color w:val="333333"/>
        </w:rPr>
        <w:t>Quanto à segurança das minutas, além da permissão de utilização da unidade "M", o sistema de auditoria do servidor de arquivos registrará todos os acessos aos documentos dessa unidade.</w:t>
      </w:r>
    </w:p>
    <w:p w:rsidR="00536A39" w:rsidRDefault="00536A39" w:rsidP="00536A39">
      <w:pPr>
        <w:pStyle w:val="NormalWeb"/>
        <w:shd w:val="clear" w:color="auto" w:fill="FFFFFF"/>
        <w:spacing w:before="0" w:beforeAutospacing="0" w:after="75" w:afterAutospacing="0"/>
        <w:rPr>
          <w:rFonts w:ascii="Helvetica" w:hAnsi="Helvetica" w:cs="Helvetica"/>
          <w:color w:val="333333"/>
          <w:sz w:val="18"/>
          <w:szCs w:val="18"/>
        </w:rPr>
      </w:pPr>
      <w:r>
        <w:rPr>
          <w:color w:val="333333"/>
        </w:rPr>
        <w:t>           </w:t>
      </w:r>
      <w:r>
        <w:rPr>
          <w:rStyle w:val="apple-converted-space"/>
          <w:color w:val="333333"/>
        </w:rPr>
        <w:t> </w:t>
      </w:r>
      <w:r>
        <w:rPr>
          <w:color w:val="333333"/>
        </w:rPr>
        <w:t>Veja, abaixo, o link para o guia ilustrativo com o passo-a-passo de cada módulo.</w:t>
      </w:r>
    </w:p>
    <w:p w:rsidR="008F0D69" w:rsidRDefault="008F0D69">
      <w:bookmarkStart w:id="0" w:name="_GoBack"/>
      <w:bookmarkEnd w:id="0"/>
    </w:p>
    <w:sectPr w:rsidR="008F0D6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DC0"/>
    <w:rsid w:val="004E3DC0"/>
    <w:rsid w:val="00536A39"/>
    <w:rsid w:val="008F0D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536A3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36A39"/>
    <w:rPr>
      <w:b/>
      <w:bCs/>
    </w:rPr>
  </w:style>
  <w:style w:type="character" w:customStyle="1" w:styleId="apple-converted-space">
    <w:name w:val="apple-converted-space"/>
    <w:basedOn w:val="Fontepargpadro"/>
    <w:rsid w:val="00536A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536A3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36A39"/>
    <w:rPr>
      <w:b/>
      <w:bCs/>
    </w:rPr>
  </w:style>
  <w:style w:type="character" w:customStyle="1" w:styleId="apple-converted-space">
    <w:name w:val="apple-converted-space"/>
    <w:basedOn w:val="Fontepargpadro"/>
    <w:rsid w:val="00536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1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1698</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P004814</dc:creator>
  <cp:keywords/>
  <dc:description/>
  <cp:lastModifiedBy>P004814</cp:lastModifiedBy>
  <cp:revision>3</cp:revision>
  <dcterms:created xsi:type="dcterms:W3CDTF">2016-10-24T18:10:00Z</dcterms:created>
  <dcterms:modified xsi:type="dcterms:W3CDTF">2016-10-24T18:10:00Z</dcterms:modified>
</cp:coreProperties>
</file>